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BAC" w:rsidRPr="00234184" w:rsidRDefault="00234184" w:rsidP="00411BAC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184">
        <w:rPr>
          <w:rFonts w:ascii="Times New Roman" w:hAnsi="Times New Roman" w:cs="Times New Roman"/>
          <w:b/>
          <w:sz w:val="28"/>
          <w:szCs w:val="28"/>
        </w:rPr>
        <w:t>Об</w:t>
      </w:r>
      <w:r w:rsidR="00411BAC" w:rsidRPr="00234184">
        <w:rPr>
          <w:rFonts w:ascii="Times New Roman" w:hAnsi="Times New Roman" w:cs="Times New Roman"/>
          <w:b/>
          <w:sz w:val="28"/>
          <w:szCs w:val="28"/>
        </w:rPr>
        <w:t xml:space="preserve">щая информация по оформлению земель общего </w:t>
      </w:r>
      <w:r w:rsidR="00E37E63">
        <w:rPr>
          <w:rFonts w:ascii="Times New Roman" w:hAnsi="Times New Roman" w:cs="Times New Roman"/>
          <w:b/>
          <w:sz w:val="28"/>
          <w:szCs w:val="28"/>
        </w:rPr>
        <w:t>назначе</w:t>
      </w:r>
      <w:r w:rsidR="00411BAC" w:rsidRPr="00234184">
        <w:rPr>
          <w:rFonts w:ascii="Times New Roman" w:hAnsi="Times New Roman" w:cs="Times New Roman"/>
          <w:b/>
          <w:sz w:val="28"/>
          <w:szCs w:val="28"/>
        </w:rPr>
        <w:t>ния</w:t>
      </w:r>
      <w:r w:rsidR="00E37E63">
        <w:rPr>
          <w:rFonts w:ascii="Times New Roman" w:hAnsi="Times New Roman" w:cs="Times New Roman"/>
          <w:b/>
          <w:sz w:val="28"/>
          <w:szCs w:val="28"/>
        </w:rPr>
        <w:t xml:space="preserve"> (или пользования)</w:t>
      </w:r>
      <w:r w:rsidR="00411BAC" w:rsidRPr="00234184">
        <w:rPr>
          <w:rFonts w:ascii="Times New Roman" w:hAnsi="Times New Roman" w:cs="Times New Roman"/>
          <w:b/>
          <w:sz w:val="28"/>
          <w:szCs w:val="28"/>
        </w:rPr>
        <w:t xml:space="preserve"> (далее ЗО</w:t>
      </w:r>
      <w:r w:rsidR="00E37E63">
        <w:rPr>
          <w:rFonts w:ascii="Times New Roman" w:hAnsi="Times New Roman" w:cs="Times New Roman"/>
          <w:b/>
          <w:sz w:val="28"/>
          <w:szCs w:val="28"/>
        </w:rPr>
        <w:t>Н (или ЗОП)</w:t>
      </w:r>
      <w:r w:rsidR="00411BAC" w:rsidRPr="00234184">
        <w:rPr>
          <w:rFonts w:ascii="Times New Roman" w:hAnsi="Times New Roman" w:cs="Times New Roman"/>
          <w:b/>
          <w:sz w:val="28"/>
          <w:szCs w:val="28"/>
        </w:rPr>
        <w:t>)</w:t>
      </w:r>
      <w:r w:rsidR="00F949F9" w:rsidRPr="00234184">
        <w:rPr>
          <w:rFonts w:ascii="Times New Roman" w:hAnsi="Times New Roman" w:cs="Times New Roman"/>
          <w:b/>
          <w:sz w:val="28"/>
          <w:szCs w:val="28"/>
        </w:rPr>
        <w:t>.</w:t>
      </w:r>
    </w:p>
    <w:p w:rsidR="00411BAC" w:rsidRDefault="00411BAC" w:rsidP="00411BAC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11BAC" w:rsidRPr="000128F6" w:rsidRDefault="00411BAC" w:rsidP="00411BA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128F6">
        <w:rPr>
          <w:rFonts w:ascii="Times New Roman" w:hAnsi="Times New Roman" w:cs="Times New Roman"/>
          <w:sz w:val="28"/>
          <w:szCs w:val="28"/>
        </w:rPr>
        <w:t xml:space="preserve">Изначально были выделены два земельных участка </w:t>
      </w:r>
      <w:r w:rsidRPr="000128F6">
        <w:rPr>
          <w:rFonts w:ascii="Times New Roman" w:hAnsi="Times New Roman" w:cs="Times New Roman"/>
          <w:b/>
          <w:sz w:val="28"/>
          <w:szCs w:val="28"/>
        </w:rPr>
        <w:t>под коллективное садоводство</w:t>
      </w:r>
      <w:r w:rsidRPr="000128F6">
        <w:rPr>
          <w:rFonts w:ascii="Times New Roman" w:hAnsi="Times New Roman" w:cs="Times New Roman"/>
          <w:sz w:val="28"/>
          <w:szCs w:val="28"/>
        </w:rPr>
        <w:t xml:space="preserve"> СНТ «Лесная поляна» (9,1 га и 23,4 га, </w:t>
      </w:r>
      <w:r w:rsidR="00F949F9" w:rsidRPr="000128F6">
        <w:rPr>
          <w:rFonts w:ascii="Times New Roman" w:hAnsi="Times New Roman" w:cs="Times New Roman"/>
          <w:sz w:val="28"/>
          <w:szCs w:val="28"/>
        </w:rPr>
        <w:t>П</w:t>
      </w:r>
      <w:r w:rsidRPr="000128F6">
        <w:rPr>
          <w:rFonts w:ascii="Times New Roman" w:hAnsi="Times New Roman" w:cs="Times New Roman"/>
          <w:sz w:val="28"/>
          <w:szCs w:val="28"/>
        </w:rPr>
        <w:t>остановление</w:t>
      </w:r>
      <w:r w:rsidR="00F949F9" w:rsidRPr="000128F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0128F6">
        <w:rPr>
          <w:rFonts w:ascii="Times New Roman" w:hAnsi="Times New Roman" w:cs="Times New Roman"/>
          <w:sz w:val="28"/>
          <w:szCs w:val="28"/>
        </w:rPr>
        <w:t xml:space="preserve"> №215/03 от 29.01.1992 и 708/07 от 15.03.1994), есть утвержденный топографический план СНТ «Лесная поляна» от 2005 г., </w:t>
      </w:r>
      <w:r w:rsidRPr="000128F6">
        <w:rPr>
          <w:rFonts w:ascii="Times New Roman" w:hAnsi="Times New Roman" w:cs="Times New Roman"/>
          <w:b/>
          <w:sz w:val="28"/>
          <w:szCs w:val="28"/>
        </w:rPr>
        <w:t>право коллективной собственности оформлено не было, земельному участку общего пользования не был присвоен кадастровый номер</w:t>
      </w:r>
      <w:r w:rsidRPr="000128F6">
        <w:rPr>
          <w:rFonts w:ascii="Times New Roman" w:hAnsi="Times New Roman" w:cs="Times New Roman"/>
          <w:sz w:val="28"/>
          <w:szCs w:val="28"/>
        </w:rPr>
        <w:t xml:space="preserve"> (а это перв</w:t>
      </w:r>
      <w:r w:rsidR="00F949F9" w:rsidRPr="000128F6">
        <w:rPr>
          <w:rFonts w:ascii="Times New Roman" w:hAnsi="Times New Roman" w:cs="Times New Roman"/>
          <w:sz w:val="28"/>
          <w:szCs w:val="28"/>
        </w:rPr>
        <w:t xml:space="preserve">ый шаг в оформлении участка), </w:t>
      </w:r>
      <w:r w:rsidR="00F949F9" w:rsidRPr="000128F6">
        <w:rPr>
          <w:rFonts w:ascii="Times New Roman" w:hAnsi="Times New Roman" w:cs="Times New Roman"/>
          <w:b/>
          <w:sz w:val="28"/>
          <w:szCs w:val="28"/>
        </w:rPr>
        <w:t>имеется</w:t>
      </w:r>
      <w:r w:rsidRPr="000128F6">
        <w:rPr>
          <w:rFonts w:ascii="Times New Roman" w:hAnsi="Times New Roman" w:cs="Times New Roman"/>
          <w:b/>
          <w:sz w:val="28"/>
          <w:szCs w:val="28"/>
        </w:rPr>
        <w:t xml:space="preserve"> только номер кадастрового квартала</w:t>
      </w:r>
      <w:r w:rsidRPr="000128F6">
        <w:rPr>
          <w:rFonts w:ascii="Times New Roman" w:hAnsi="Times New Roman" w:cs="Times New Roman"/>
          <w:sz w:val="28"/>
          <w:szCs w:val="28"/>
        </w:rPr>
        <w:t xml:space="preserve">. Следовательно, первым шагом в оформлении земель будет присвоение кадастрового номера. После утверждения схемы ЗОП и постановки на кадастровый учет следующий шаг – оформление собственности того вида, за который проголосует общее собрание. </w:t>
      </w:r>
    </w:p>
    <w:p w:rsidR="00E37E63" w:rsidRDefault="00411BAC" w:rsidP="00F949F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128F6">
        <w:rPr>
          <w:rFonts w:ascii="Times New Roman" w:hAnsi="Times New Roman" w:cs="Times New Roman"/>
          <w:b/>
          <w:sz w:val="28"/>
          <w:szCs w:val="28"/>
        </w:rPr>
        <w:t xml:space="preserve">Присвоение кадастрового номера </w:t>
      </w:r>
      <w:r w:rsidR="00F949F9" w:rsidRPr="000128F6">
        <w:rPr>
          <w:rFonts w:ascii="Times New Roman" w:hAnsi="Times New Roman" w:cs="Times New Roman"/>
          <w:b/>
          <w:sz w:val="28"/>
          <w:szCs w:val="28"/>
        </w:rPr>
        <w:t>и утверждение схемы расположения</w:t>
      </w:r>
      <w:r w:rsidRPr="000128F6">
        <w:rPr>
          <w:rFonts w:ascii="Times New Roman" w:hAnsi="Times New Roman" w:cs="Times New Roman"/>
          <w:sz w:val="28"/>
          <w:szCs w:val="28"/>
        </w:rPr>
        <w:t xml:space="preserve"> </w:t>
      </w:r>
      <w:r w:rsidRPr="000128F6">
        <w:rPr>
          <w:rFonts w:ascii="Times New Roman" w:hAnsi="Times New Roman" w:cs="Times New Roman"/>
          <w:b/>
          <w:sz w:val="28"/>
          <w:szCs w:val="28"/>
        </w:rPr>
        <w:t>процесс не быстрый</w:t>
      </w:r>
      <w:r w:rsidRPr="000128F6">
        <w:rPr>
          <w:rFonts w:ascii="Times New Roman" w:hAnsi="Times New Roman" w:cs="Times New Roman"/>
          <w:sz w:val="28"/>
          <w:szCs w:val="28"/>
        </w:rPr>
        <w:t xml:space="preserve">, чтобы утвердить схему расположения, нам придется </w:t>
      </w:r>
      <w:r w:rsidR="00F949F9" w:rsidRPr="000128F6">
        <w:rPr>
          <w:rFonts w:ascii="Times New Roman" w:hAnsi="Times New Roman" w:cs="Times New Roman"/>
          <w:sz w:val="28"/>
          <w:szCs w:val="28"/>
        </w:rPr>
        <w:t>преодолеть некоторые административные преграды (например, такие как пересечение с землями Лесхоза и другие, связанные с</w:t>
      </w:r>
      <w:r w:rsidR="004E283B" w:rsidRPr="000128F6">
        <w:rPr>
          <w:rFonts w:ascii="Times New Roman" w:hAnsi="Times New Roman" w:cs="Times New Roman"/>
          <w:sz w:val="28"/>
          <w:szCs w:val="28"/>
        </w:rPr>
        <w:t>о стыковкой с</w:t>
      </w:r>
      <w:r w:rsidR="00F949F9" w:rsidRPr="000128F6">
        <w:rPr>
          <w:rFonts w:ascii="Times New Roman" w:hAnsi="Times New Roman" w:cs="Times New Roman"/>
          <w:sz w:val="28"/>
          <w:szCs w:val="28"/>
        </w:rPr>
        <w:t xml:space="preserve"> ПЗЗ (</w:t>
      </w:r>
      <w:r w:rsidR="004E283B" w:rsidRPr="000128F6">
        <w:rPr>
          <w:rFonts w:ascii="Times New Roman" w:hAnsi="Times New Roman" w:cs="Times New Roman"/>
          <w:sz w:val="28"/>
          <w:szCs w:val="28"/>
        </w:rPr>
        <w:t xml:space="preserve">Правилами землепользования и застройки)). Этот процесс нами ведется с августа 2017 года, пять лет ушло на проведение уточнений границ участков собственниками (и не все провели эти работы). Сейчас подводим черту и в </w:t>
      </w:r>
      <w:r w:rsidR="00E37E63">
        <w:rPr>
          <w:rFonts w:ascii="Times New Roman" w:hAnsi="Times New Roman" w:cs="Times New Roman"/>
          <w:sz w:val="28"/>
          <w:szCs w:val="28"/>
        </w:rPr>
        <w:t>сентябре 2023 г.</w:t>
      </w:r>
      <w:r w:rsidR="004E283B" w:rsidRPr="000128F6">
        <w:rPr>
          <w:rFonts w:ascii="Times New Roman" w:hAnsi="Times New Roman" w:cs="Times New Roman"/>
          <w:sz w:val="28"/>
          <w:szCs w:val="28"/>
        </w:rPr>
        <w:t xml:space="preserve"> подаем план-схему земель общего пользования на утверждение. </w:t>
      </w:r>
      <w:r w:rsidR="0047763E" w:rsidRPr="000128F6">
        <w:rPr>
          <w:rFonts w:ascii="Times New Roman" w:hAnsi="Times New Roman" w:cs="Times New Roman"/>
          <w:sz w:val="28"/>
          <w:szCs w:val="28"/>
        </w:rPr>
        <w:t xml:space="preserve">(Всем, кто не уточнил границы своих участков, такая возможность остается, с таким подходом составлялась схема ЗОП). Это общая информация по состоянию дел по межеванию ЗОП. </w:t>
      </w:r>
    </w:p>
    <w:p w:rsidR="00A3246C" w:rsidRPr="000128F6" w:rsidRDefault="0047763E" w:rsidP="00F949F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128F6">
        <w:rPr>
          <w:rFonts w:ascii="Times New Roman" w:hAnsi="Times New Roman" w:cs="Times New Roman"/>
          <w:sz w:val="28"/>
          <w:szCs w:val="28"/>
        </w:rPr>
        <w:t>Теперь подробнее по оформлению про общедолевую собственность ВСЕХ собственников участков, а также правообладателей. Эта доля</w:t>
      </w:r>
      <w:r w:rsidR="00A3246C" w:rsidRPr="000128F6">
        <w:rPr>
          <w:rFonts w:ascii="Times New Roman" w:hAnsi="Times New Roman" w:cs="Times New Roman"/>
          <w:sz w:val="28"/>
          <w:szCs w:val="28"/>
        </w:rPr>
        <w:t xml:space="preserve"> рассчитывается только для начисления и оплаты налога каждым собственником в дальнейшем после регистрации общедолевой собственности</w:t>
      </w:r>
      <w:r w:rsidR="000128F6">
        <w:rPr>
          <w:rFonts w:ascii="Times New Roman" w:hAnsi="Times New Roman" w:cs="Times New Roman"/>
          <w:sz w:val="28"/>
          <w:szCs w:val="28"/>
        </w:rPr>
        <w:t xml:space="preserve">, выделить ее </w:t>
      </w:r>
      <w:r w:rsidR="000128F6" w:rsidRPr="00484CF8">
        <w:rPr>
          <w:rFonts w:ascii="Times New Roman" w:hAnsi="Times New Roman" w:cs="Times New Roman"/>
          <w:b/>
          <w:sz w:val="28"/>
          <w:szCs w:val="28"/>
        </w:rPr>
        <w:t>не представляется возможным</w:t>
      </w:r>
      <w:r w:rsidR="00234184" w:rsidRPr="000128F6">
        <w:rPr>
          <w:rFonts w:ascii="Times New Roman" w:hAnsi="Times New Roman" w:cs="Times New Roman"/>
          <w:sz w:val="28"/>
          <w:szCs w:val="28"/>
        </w:rPr>
        <w:t>.</w:t>
      </w:r>
      <w:r w:rsidR="00A3246C" w:rsidRPr="000128F6">
        <w:rPr>
          <w:rFonts w:ascii="Times New Roman" w:hAnsi="Times New Roman" w:cs="Times New Roman"/>
          <w:sz w:val="28"/>
          <w:szCs w:val="28"/>
        </w:rPr>
        <w:t xml:space="preserve"> Согласно п.6 статьи 25</w:t>
      </w:r>
      <w:r w:rsidR="00234184" w:rsidRPr="000128F6">
        <w:rPr>
          <w:rFonts w:ascii="Times New Roman" w:hAnsi="Times New Roman" w:cs="Times New Roman"/>
          <w:sz w:val="28"/>
          <w:szCs w:val="28"/>
        </w:rPr>
        <w:t xml:space="preserve"> </w:t>
      </w:r>
      <w:r w:rsidR="00A3246C" w:rsidRPr="000128F6">
        <w:rPr>
          <w:rFonts w:ascii="Times New Roman" w:hAnsi="Times New Roman" w:cs="Times New Roman"/>
          <w:sz w:val="28"/>
          <w:szCs w:val="28"/>
        </w:rPr>
        <w:t>217-ФЗ</w:t>
      </w:r>
      <w:r w:rsidR="00234184" w:rsidRPr="000128F6">
        <w:rPr>
          <w:rFonts w:ascii="Times New Roman" w:hAnsi="Times New Roman" w:cs="Times New Roman"/>
          <w:sz w:val="28"/>
          <w:szCs w:val="28"/>
        </w:rPr>
        <w:t>:</w:t>
      </w:r>
    </w:p>
    <w:p w:rsidR="00A3246C" w:rsidRPr="000128F6" w:rsidRDefault="00234184" w:rsidP="00A3246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3246C">
        <w:rPr>
          <w:rFonts w:ascii="Times New Roman" w:hAnsi="Times New Roman"/>
          <w:sz w:val="28"/>
          <w:szCs w:val="28"/>
        </w:rPr>
        <w:t>6.</w:t>
      </w:r>
      <w:r w:rsidR="000128F6">
        <w:rPr>
          <w:rFonts w:ascii="Times New Roman" w:hAnsi="Times New Roman"/>
          <w:sz w:val="28"/>
          <w:szCs w:val="28"/>
        </w:rPr>
        <w:t xml:space="preserve"> </w:t>
      </w:r>
      <w:r w:rsidR="00A3246C" w:rsidRPr="000128F6">
        <w:rPr>
          <w:rFonts w:ascii="Times New Roman" w:hAnsi="Times New Roman"/>
          <w:i/>
          <w:sz w:val="28"/>
          <w:szCs w:val="28"/>
        </w:rPr>
        <w:t>Собственник садового или огородного земельного участка, расположенного в границах территории садоводства или огородничества, не вправе:</w:t>
      </w:r>
    </w:p>
    <w:p w:rsidR="00A3246C" w:rsidRPr="000128F6" w:rsidRDefault="00A3246C" w:rsidP="00A3246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128F6">
        <w:rPr>
          <w:rFonts w:ascii="Times New Roman" w:hAnsi="Times New Roman"/>
          <w:i/>
          <w:sz w:val="28"/>
          <w:szCs w:val="28"/>
        </w:rPr>
        <w:t>1) осуществлять выдел в натуре своей доли в праве общей собственности на имущество общего пользования;</w:t>
      </w:r>
    </w:p>
    <w:p w:rsidR="00A3246C" w:rsidRPr="000128F6" w:rsidRDefault="00A3246C" w:rsidP="00A3246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128F6">
        <w:rPr>
          <w:rFonts w:ascii="Times New Roman" w:hAnsi="Times New Roman"/>
          <w:i/>
          <w:sz w:val="28"/>
          <w:szCs w:val="28"/>
        </w:rPr>
        <w:t>2) отчуждать свою долю в праве общей собственности на имущество общего пользования, а также совершать иные действия, влекущие за собой передачу этой доли отдельно от права собственности на указанный участок.</w:t>
      </w:r>
      <w:r w:rsidR="00234184" w:rsidRPr="000128F6">
        <w:rPr>
          <w:rFonts w:ascii="Times New Roman" w:hAnsi="Times New Roman"/>
          <w:i/>
          <w:sz w:val="28"/>
          <w:szCs w:val="28"/>
        </w:rPr>
        <w:t>»</w:t>
      </w:r>
    </w:p>
    <w:p w:rsidR="005F73FD" w:rsidRDefault="000128F6" w:rsidP="00F949F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128F6">
        <w:rPr>
          <w:rFonts w:ascii="Times New Roman" w:hAnsi="Times New Roman" w:cs="Times New Roman"/>
          <w:sz w:val="28"/>
          <w:szCs w:val="28"/>
        </w:rPr>
        <w:t xml:space="preserve">Для того, чтобы рассмотреть вопрос оформления общедолевой собственности на общем собрании необходимо предварительно </w:t>
      </w:r>
      <w:r w:rsidRPr="000128F6">
        <w:rPr>
          <w:rFonts w:ascii="Times New Roman" w:hAnsi="Times New Roman" w:cs="Times New Roman"/>
          <w:sz w:val="28"/>
          <w:szCs w:val="28"/>
        </w:rPr>
        <w:lastRenderedPageBreak/>
        <w:t>рассчитать размер доли пропорционально площади всех земельных участков правообладателей.</w:t>
      </w:r>
      <w:r w:rsidR="005F73FD">
        <w:rPr>
          <w:rFonts w:ascii="Times New Roman" w:hAnsi="Times New Roman" w:cs="Times New Roman"/>
          <w:sz w:val="28"/>
          <w:szCs w:val="28"/>
        </w:rPr>
        <w:t xml:space="preserve"> Статья 17, п.28 законодательно регламентирует содержание таблицы для расчета долей (расчет этот проводится для налоговиков, т.к. в первую очередь им отдается на проверку)</w:t>
      </w:r>
    </w:p>
    <w:p w:rsidR="002B746F" w:rsidRDefault="002B746F" w:rsidP="00F949F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Выдержка из 217-ФЗ</w:t>
      </w:r>
      <w:r w:rsidR="00D13022">
        <w:rPr>
          <w:rFonts w:ascii="Times New Roman" w:hAnsi="Times New Roman" w:cs="Times New Roman"/>
          <w:sz w:val="28"/>
          <w:szCs w:val="28"/>
        </w:rPr>
        <w:t xml:space="preserve"> ст.17, п.28:</w:t>
      </w:r>
    </w:p>
    <w:p w:rsidR="005F73FD" w:rsidRPr="00A45751" w:rsidRDefault="002B746F" w:rsidP="005F73F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="005F73FD" w:rsidRPr="00A45751">
        <w:rPr>
          <w:rFonts w:ascii="Times New Roman" w:hAnsi="Times New Roman"/>
          <w:i/>
          <w:sz w:val="24"/>
          <w:szCs w:val="24"/>
        </w:rPr>
        <w:t>28.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или огородных земельных участков, расположенных в границах территории садоводства или огородничества, указываются:</w:t>
      </w:r>
    </w:p>
    <w:p w:rsidR="005F73FD" w:rsidRPr="00A45751" w:rsidRDefault="005F73FD" w:rsidP="005F73F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751">
        <w:rPr>
          <w:rFonts w:ascii="Times New Roman" w:hAnsi="Times New Roman"/>
          <w:i/>
          <w:sz w:val="24"/>
          <w:szCs w:val="24"/>
        </w:rPr>
        <w:t>1) фамилия, имя, отчество (последнее - при наличии), реквизиты документов, удостоверяющих личность собственников земельных участков, расположенных в границах территории садоводства или огородничества, в общую долевую собственность которых передается имущество общего пользования;</w:t>
      </w:r>
    </w:p>
    <w:p w:rsidR="005F73FD" w:rsidRPr="00A45751" w:rsidRDefault="005F73FD" w:rsidP="005F73F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751">
        <w:rPr>
          <w:rFonts w:ascii="Times New Roman" w:hAnsi="Times New Roman"/>
          <w:i/>
          <w:sz w:val="24"/>
          <w:szCs w:val="24"/>
        </w:rPr>
        <w:t>2) описание и кадастровые номера объектов, относящихся к имуществу общего пользования и передаваемых в общую долевую собственность собственников земельных участков, расположенных в границах территории садоводства или огородничества;</w:t>
      </w:r>
    </w:p>
    <w:p w:rsidR="005F73FD" w:rsidRPr="00A45751" w:rsidRDefault="005F73FD" w:rsidP="005F73F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5751">
        <w:rPr>
          <w:rFonts w:ascii="Times New Roman" w:hAnsi="Times New Roman"/>
          <w:i/>
          <w:sz w:val="24"/>
          <w:szCs w:val="24"/>
        </w:rPr>
        <w:t>3) размер доли в праве общей долевой собственности на имущество общего пользования, возникающей в связи с передачей этого имущества в общую долевую собственность собственников земельных участков, расположенных в границах территории садоводства или огородничества, реквизиты документов, подтверждающих право собственности товарищества на передаваемое имущество общего пользования.</w:t>
      </w:r>
      <w:r w:rsidR="00D13022">
        <w:rPr>
          <w:rFonts w:ascii="Times New Roman" w:hAnsi="Times New Roman"/>
          <w:i/>
          <w:sz w:val="24"/>
          <w:szCs w:val="24"/>
        </w:rPr>
        <w:t>»</w:t>
      </w:r>
    </w:p>
    <w:p w:rsidR="00411BAC" w:rsidRDefault="000128F6" w:rsidP="005F73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73FD">
        <w:rPr>
          <w:rFonts w:ascii="Times New Roman" w:hAnsi="Times New Roman" w:cs="Times New Roman"/>
          <w:sz w:val="28"/>
          <w:szCs w:val="28"/>
        </w:rPr>
        <w:t xml:space="preserve">Принятие решения об оформлении общедолевой собственности осуществляется </w:t>
      </w:r>
      <w:r w:rsidRPr="005F73FD">
        <w:rPr>
          <w:rFonts w:ascii="Times New Roman" w:hAnsi="Times New Roman" w:cs="Times New Roman"/>
          <w:b/>
          <w:sz w:val="28"/>
          <w:szCs w:val="28"/>
        </w:rPr>
        <w:t xml:space="preserve">2/3 голосов от </w:t>
      </w:r>
      <w:r w:rsidR="000F6D68">
        <w:rPr>
          <w:rFonts w:ascii="Times New Roman" w:hAnsi="Times New Roman" w:cs="Times New Roman"/>
          <w:b/>
          <w:sz w:val="28"/>
          <w:szCs w:val="28"/>
        </w:rPr>
        <w:t>большинства проголосовавших</w:t>
      </w:r>
      <w:r w:rsidR="00484CF8">
        <w:rPr>
          <w:rFonts w:ascii="Times New Roman" w:hAnsi="Times New Roman" w:cs="Times New Roman"/>
          <w:b/>
          <w:sz w:val="28"/>
          <w:szCs w:val="28"/>
        </w:rPr>
        <w:t xml:space="preserve"> при наличии кворума</w:t>
      </w:r>
      <w:r w:rsidR="000F6D68">
        <w:rPr>
          <w:rFonts w:ascii="Times New Roman" w:hAnsi="Times New Roman" w:cs="Times New Roman"/>
          <w:b/>
          <w:sz w:val="28"/>
          <w:szCs w:val="28"/>
        </w:rPr>
        <w:t xml:space="preserve"> (объективнее - если это будет от </w:t>
      </w:r>
      <w:r w:rsidRPr="005F73FD">
        <w:rPr>
          <w:rFonts w:ascii="Times New Roman" w:hAnsi="Times New Roman" w:cs="Times New Roman"/>
          <w:b/>
          <w:sz w:val="28"/>
          <w:szCs w:val="28"/>
        </w:rPr>
        <w:t>всего количества собственников</w:t>
      </w:r>
      <w:r w:rsidR="000F6D68">
        <w:rPr>
          <w:rFonts w:ascii="Times New Roman" w:hAnsi="Times New Roman" w:cs="Times New Roman"/>
          <w:b/>
          <w:sz w:val="28"/>
          <w:szCs w:val="28"/>
        </w:rPr>
        <w:t>)</w:t>
      </w:r>
      <w:r w:rsidRPr="005F73FD">
        <w:rPr>
          <w:rFonts w:ascii="Times New Roman" w:hAnsi="Times New Roman" w:cs="Times New Roman"/>
          <w:b/>
          <w:sz w:val="28"/>
          <w:szCs w:val="28"/>
        </w:rPr>
        <w:t>.</w:t>
      </w:r>
      <w:r w:rsidR="00484CF8">
        <w:rPr>
          <w:rFonts w:ascii="Times New Roman" w:hAnsi="Times New Roman" w:cs="Times New Roman"/>
          <w:b/>
          <w:sz w:val="28"/>
          <w:szCs w:val="28"/>
        </w:rPr>
        <w:t xml:space="preserve"> Активность в этом вопросе зависит от каждого собственника.</w:t>
      </w:r>
      <w:bookmarkStart w:id="0" w:name="_GoBack"/>
      <w:bookmarkEnd w:id="0"/>
    </w:p>
    <w:p w:rsidR="00406A98" w:rsidRPr="005F73FD" w:rsidRDefault="00406A98" w:rsidP="005F73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Надо понимать каждому, что общедолевая собственность после оформления будет закреплена за каждым собственником в том или ином размере (пропорционально площади своего участка), но выделить ее физически НЕВОЗМОЖНО, эта площадь «размазана» по всей площади ЗОП. (п.6, ст.25)</w:t>
      </w:r>
      <w:r w:rsidR="00BB0115">
        <w:rPr>
          <w:rFonts w:ascii="Times New Roman" w:hAnsi="Times New Roman" w:cs="Times New Roman"/>
          <w:b/>
          <w:sz w:val="28"/>
          <w:szCs w:val="28"/>
        </w:rPr>
        <w:t>. по аналогии с многоквартирным многоэтажным домом</w:t>
      </w:r>
      <w:r w:rsidR="00766711">
        <w:rPr>
          <w:rFonts w:ascii="Times New Roman" w:hAnsi="Times New Roman" w:cs="Times New Roman"/>
          <w:b/>
          <w:sz w:val="28"/>
          <w:szCs w:val="28"/>
        </w:rPr>
        <w:t>.</w:t>
      </w:r>
    </w:p>
    <w:p w:rsidR="00A3246C" w:rsidRPr="005F73FD" w:rsidRDefault="005F73FD" w:rsidP="005F73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3FD">
        <w:rPr>
          <w:rFonts w:ascii="Times New Roman" w:eastAsia="Times New Roman" w:hAnsi="Times New Roman" w:cs="Times New Roman"/>
          <w:sz w:val="28"/>
          <w:szCs w:val="28"/>
          <w:lang w:eastAsia="ru-RU"/>
        </w:rPr>
        <w:t>В 217-ФЗ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14.07.2022 включили пункт, позволяющий оформлять собственность на земли общего пользования на </w:t>
      </w:r>
      <w:r w:rsidR="00B45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Товарищество как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юридическое лицо</w:t>
      </w:r>
      <w:r w:rsidR="00B45363">
        <w:rPr>
          <w:rFonts w:ascii="Times New Roman" w:eastAsia="Times New Roman" w:hAnsi="Times New Roman" w:cs="Times New Roman"/>
          <w:sz w:val="28"/>
          <w:szCs w:val="28"/>
          <w:lang w:eastAsia="ru-RU"/>
        </w:rPr>
        <w:t>: (п.10, статьи 25):</w:t>
      </w:r>
    </w:p>
    <w:p w:rsidR="000128F6" w:rsidRPr="00A45751" w:rsidRDefault="00B45363" w:rsidP="00B45363">
      <w:pPr>
        <w:jc w:val="both"/>
        <w:rPr>
          <w:rFonts w:ascii="Times New Roman" w:hAnsi="Times New Roman"/>
          <w:i/>
          <w:sz w:val="28"/>
          <w:szCs w:val="28"/>
        </w:rPr>
      </w:pPr>
      <w:r w:rsidRPr="00A45751">
        <w:rPr>
          <w:rFonts w:ascii="Times New Roman" w:hAnsi="Times New Roman"/>
          <w:i/>
          <w:sz w:val="28"/>
          <w:szCs w:val="28"/>
        </w:rPr>
        <w:t xml:space="preserve">«10. Имущество общего пользования, расположенное в границах территории садоводства или огородничества, может также принадлежать товариществу на праве собственности и ином праве, предусмотренном гражданским законодательством. (в ред. Федерального закона </w:t>
      </w:r>
      <w:hyperlink r:id="rId6" w:anchor="l147" w:history="1">
        <w:r w:rsidRPr="00A45751">
          <w:rPr>
            <w:rFonts w:ascii="Times New Roman" w:hAnsi="Times New Roman"/>
            <w:i/>
            <w:sz w:val="28"/>
            <w:szCs w:val="28"/>
            <w:u w:val="single"/>
          </w:rPr>
          <w:t>от 14.07.2022 N 312-ФЗ</w:t>
        </w:r>
      </w:hyperlink>
      <w:r w:rsidRPr="00A45751">
        <w:rPr>
          <w:rFonts w:ascii="Times New Roman" w:hAnsi="Times New Roman"/>
          <w:i/>
          <w:sz w:val="28"/>
          <w:szCs w:val="28"/>
        </w:rPr>
        <w:t>)».</w:t>
      </w:r>
    </w:p>
    <w:p w:rsidR="00B45363" w:rsidRDefault="00B45363" w:rsidP="00B453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отличается эти два вида собственности (далее «общедолевая» -1 и «собственность СНТ» -2):</w:t>
      </w:r>
    </w:p>
    <w:p w:rsidR="00B45363" w:rsidRDefault="00B45363" w:rsidP="00B4536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управлению собственностью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 использовать ЗОП, вопросы по благоустройству)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вида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управля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через решения Общего собрания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2/3 голосов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363" w:rsidRDefault="00B45363" w:rsidP="00B4536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эксплуатации – не отличаются, также все решения принимается Общее собрание (ремонтировать дороги, делать ограждения и т.д.)</w:t>
      </w:r>
    </w:p>
    <w:p w:rsidR="00A45751" w:rsidRDefault="00A45751" w:rsidP="00B4536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случае – налог платит каждый самостоятельно на закрепленную и оформленную долю</w:t>
      </w:r>
      <w:r w:rsidR="00BA3B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 втором случае налог начисляется на СНТ и СНТ платит, как и было до 2020 года из собранных членских взносов.</w:t>
      </w:r>
    </w:p>
    <w:p w:rsidR="00B45363" w:rsidRDefault="00B45363" w:rsidP="00B4536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реальности оформления – общедолевую собственность на сегодняшний день не оформило н</w:t>
      </w:r>
      <w:r w:rsidR="00E15D2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СНТ в Московской области (нотариальные до</w:t>
      </w:r>
      <w:r w:rsidR="00A85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веренности не принимаются в МФЦ, только личное присутствие – так обстоят дела на сегодняшний день, может внесут изменения и </w:t>
      </w:r>
      <w:r w:rsidR="00A85D3F" w:rsidRPr="00BB0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упростят процесс регистрации общедолевой собственности</w:t>
      </w:r>
      <w:r w:rsidR="00A85D3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85D3F" w:rsidRDefault="00A85D3F" w:rsidP="00B4536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BB0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решения об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оформлении общедолевой собственности – необходимо от каждого получить личное заявление и согласие на обработку персональных данных.</w:t>
      </w:r>
    </w:p>
    <w:p w:rsidR="00A85D3F" w:rsidRDefault="00A85D3F" w:rsidP="00A85D3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нашем случае надо понимать, что пока мы дойдем до оформления собственности, задолженность перед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Мосэнергосбытом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зафиксированная судом, будет списана по акту о невозможности ее погашения. </w:t>
      </w:r>
    </w:p>
    <w:p w:rsidR="00A45751" w:rsidRDefault="00A85D3F" w:rsidP="00A85D3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Шлагбаумы можно устанавливать и без оформленной собственности на ЗОП.</w:t>
      </w:r>
    </w:p>
    <w:p w:rsidR="00A45751" w:rsidRDefault="00A45751" w:rsidP="00A85D3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вышеизложенной информации следует, что мы еще раз объявим внеочередное собрание в заочной форме по</w:t>
      </w:r>
      <w:r w:rsidR="00BA3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вопросу принятия решения о передаче земель общего назначения.</w:t>
      </w:r>
    </w:p>
    <w:p w:rsidR="00F5494B" w:rsidRDefault="00F5494B" w:rsidP="00A85D3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 внеочередного собрания будет звучать примерно так:</w:t>
      </w:r>
    </w:p>
    <w:p w:rsidR="00BA3B8F" w:rsidRDefault="00BA3B8F" w:rsidP="00BA3B8F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и утверждение долей имущества общего пользования.</w:t>
      </w:r>
    </w:p>
    <w:p w:rsidR="00BA3B8F" w:rsidRDefault="005216A2" w:rsidP="00BA3B8F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земли общего назначения в общедолевую собственность.</w:t>
      </w:r>
    </w:p>
    <w:p w:rsidR="005216A2" w:rsidRDefault="005216A2" w:rsidP="00BA3B8F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Наделить полномочиями ответственное лицо для подачи заявлений и других документов для исполнения решения Общего собрания.</w:t>
      </w:r>
    </w:p>
    <w:p w:rsidR="005216A2" w:rsidRDefault="005216A2" w:rsidP="005216A2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примем решение о внесении изменений в Устав, то тоже вопрос утверждения изменений</w:t>
      </w:r>
      <w:r w:rsidR="000F6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(новой редакции Устава)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внесен в повестку дня. </w:t>
      </w:r>
    </w:p>
    <w:p w:rsidR="005216A2" w:rsidRDefault="005216A2" w:rsidP="005216A2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не будет собрано 2/3 голосов «ЗА» по вопросу оформления общедолевой собственности, то будем проводить еще одно внеочередное собрание для рас</w:t>
      </w:r>
      <w:r w:rsidR="0076671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смотрения вопроса оформления ЗОП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собственность Товарищества. Эти два вопроса не </w:t>
      </w:r>
      <w:r w:rsidR="00406A9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объединять в одну повестку дня Общего собрания.</w:t>
      </w:r>
    </w:p>
    <w:p w:rsidR="00766711" w:rsidRDefault="00766711" w:rsidP="005216A2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Просьба ко всем внимательно ознакомиться с этой информацией, подумать и осознанно принять решение. </w:t>
      </w:r>
    </w:p>
    <w:sectPr w:rsidR="00766711" w:rsidSect="00310256">
      <w:pgSz w:w="11906" w:h="16838"/>
      <w:pgMar w:top="680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8E3"/>
    <w:multiLevelType w:val="hybridMultilevel"/>
    <w:tmpl w:val="79066398"/>
    <w:lvl w:ilvl="0" w:tplc="13F2B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CD3412"/>
    <w:multiLevelType w:val="hybridMultilevel"/>
    <w:tmpl w:val="84E85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C5332"/>
    <w:multiLevelType w:val="hybridMultilevel"/>
    <w:tmpl w:val="2AA6692C"/>
    <w:lvl w:ilvl="0" w:tplc="0F12656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5C765B"/>
    <w:multiLevelType w:val="hybridMultilevel"/>
    <w:tmpl w:val="79066398"/>
    <w:lvl w:ilvl="0" w:tplc="13F2B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35"/>
    <w:rsid w:val="000128F6"/>
    <w:rsid w:val="0003223C"/>
    <w:rsid w:val="00060E93"/>
    <w:rsid w:val="000F6D68"/>
    <w:rsid w:val="00234184"/>
    <w:rsid w:val="002B746F"/>
    <w:rsid w:val="00300E71"/>
    <w:rsid w:val="00310256"/>
    <w:rsid w:val="003E5AD6"/>
    <w:rsid w:val="00406A98"/>
    <w:rsid w:val="00411BAC"/>
    <w:rsid w:val="0047763E"/>
    <w:rsid w:val="00482203"/>
    <w:rsid w:val="00484CF8"/>
    <w:rsid w:val="004E283B"/>
    <w:rsid w:val="005216A2"/>
    <w:rsid w:val="00563652"/>
    <w:rsid w:val="005F73FD"/>
    <w:rsid w:val="00766711"/>
    <w:rsid w:val="00872E35"/>
    <w:rsid w:val="00A3246C"/>
    <w:rsid w:val="00A45751"/>
    <w:rsid w:val="00A85D3F"/>
    <w:rsid w:val="00A935CF"/>
    <w:rsid w:val="00B45363"/>
    <w:rsid w:val="00BA3B8F"/>
    <w:rsid w:val="00BB0115"/>
    <w:rsid w:val="00C6630A"/>
    <w:rsid w:val="00D13022"/>
    <w:rsid w:val="00E15D24"/>
    <w:rsid w:val="00E37E63"/>
    <w:rsid w:val="00F5494B"/>
    <w:rsid w:val="00F949F9"/>
    <w:rsid w:val="00FD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FC91B"/>
  <w15:chartTrackingRefBased/>
  <w15:docId w15:val="{0D5C5AD9-15DF-4E86-B62C-2B647187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23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822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130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30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4275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84793-68D0-4118-B725-3802ACD67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3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18</cp:revision>
  <cp:lastPrinted>2023-06-24T08:20:00Z</cp:lastPrinted>
  <dcterms:created xsi:type="dcterms:W3CDTF">2023-06-19T18:15:00Z</dcterms:created>
  <dcterms:modified xsi:type="dcterms:W3CDTF">2023-08-02T06:19:00Z</dcterms:modified>
</cp:coreProperties>
</file>